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2C129" w14:textId="2A25123E" w:rsidR="00BE35D0" w:rsidRPr="00B155BB" w:rsidRDefault="00BE35D0" w:rsidP="00BE35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155B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Program of final exam on the educational program </w:t>
      </w:r>
    </w:p>
    <w:p w14:paraId="5A5C7287" w14:textId="77777777" w:rsidR="00086AA3" w:rsidRDefault="00086AA3" w:rsidP="00BE35D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86AA3">
        <w:rPr>
          <w:rFonts w:ascii="Times New Roman" w:hAnsi="Times New Roman" w:cs="Times New Roman"/>
          <w:b/>
          <w:sz w:val="28"/>
          <w:szCs w:val="28"/>
          <w:lang w:val="en-US"/>
        </w:rPr>
        <w:t>“Standardized test (1-foreign language)”</w:t>
      </w:r>
    </w:p>
    <w:p w14:paraId="60BB4C82" w14:textId="4A7DB5B0" w:rsidR="00BE35D0" w:rsidRPr="00B155BB" w:rsidRDefault="00A653D6" w:rsidP="00BE35D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Fall semester 2023-2024</w:t>
      </w:r>
      <w:bookmarkStart w:id="0" w:name="_GoBack"/>
      <w:bookmarkEnd w:id="0"/>
      <w:r w:rsidR="00BE35D0" w:rsidRPr="00B155BB">
        <w:rPr>
          <w:rFonts w:ascii="Times New Roman" w:hAnsi="Times New Roman" w:cs="Times New Roman"/>
          <w:sz w:val="28"/>
          <w:szCs w:val="28"/>
          <w:lang w:val="en-US"/>
        </w:rPr>
        <w:t xml:space="preserve"> academic years</w:t>
      </w:r>
    </w:p>
    <w:p w14:paraId="14E5516C" w14:textId="77777777" w:rsidR="0029194D" w:rsidRDefault="0029194D" w:rsidP="0029194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318CBD8" w14:textId="77777777" w:rsidR="00912E55" w:rsidRDefault="00BE35D0" w:rsidP="00912E5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194D">
        <w:rPr>
          <w:rFonts w:ascii="Times New Roman" w:hAnsi="Times New Roman" w:cs="Times New Roman"/>
          <w:b/>
          <w:bCs/>
          <w:sz w:val="28"/>
          <w:szCs w:val="28"/>
          <w:lang w:val="en-US"/>
        </w:rPr>
        <w:t>Aim of the course</w:t>
      </w:r>
      <w:r w:rsidRPr="002919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2E55" w:rsidRPr="00912E55">
        <w:rPr>
          <w:rFonts w:ascii="Times New Roman" w:hAnsi="Times New Roman" w:cs="Times New Roman"/>
          <w:sz w:val="28"/>
          <w:szCs w:val="28"/>
          <w:lang w:val="en-US"/>
        </w:rPr>
        <w:t>to provide students with the knowledge and practical skills required to take the international standardized tests, to improve all four language skills, speaking, listening, reading and writing</w:t>
      </w:r>
    </w:p>
    <w:p w14:paraId="424FC0CD" w14:textId="19510852" w:rsidR="00BE35D0" w:rsidRDefault="00BE35D0" w:rsidP="00912E5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55BB">
        <w:rPr>
          <w:rFonts w:ascii="Times New Roman" w:hAnsi="Times New Roman" w:cs="Times New Roman"/>
          <w:b/>
          <w:bCs/>
          <w:sz w:val="28"/>
          <w:szCs w:val="28"/>
          <w:lang w:val="en-US"/>
        </w:rPr>
        <w:t>Expected Learning Outcomes (LO)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 a</w:t>
      </w:r>
      <w:r w:rsidRPr="00B155BB">
        <w:rPr>
          <w:rFonts w:ascii="Times New Roman" w:hAnsi="Times New Roman" w:cs="Times New Roman"/>
          <w:sz w:val="28"/>
          <w:szCs w:val="28"/>
          <w:lang w:val="en-US"/>
        </w:rPr>
        <w:t>s a result of studying the discipline the undergraduate will be able to: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8A44B92" w14:textId="77777777" w:rsidR="00BE35D0" w:rsidRPr="00B155BB" w:rsidRDefault="00BE35D0" w:rsidP="00BE35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55BB">
        <w:rPr>
          <w:rFonts w:ascii="Times New Roman" w:hAnsi="Times New Roman" w:cs="Times New Roman"/>
          <w:sz w:val="28"/>
          <w:szCs w:val="28"/>
          <w:lang w:val="en-US"/>
        </w:rPr>
        <w:t>read and understand a variety of different authentic English language academic text types, demonstrate knowledge of appropriate reading and pre-reading strategies, including scanning, annotating, predicting outcomes, making inferences, and identifying stated or implied main ideas and supporting details;</w:t>
      </w:r>
    </w:p>
    <w:p w14:paraId="21F3E460" w14:textId="77777777" w:rsidR="00BE35D0" w:rsidRDefault="00BE35D0" w:rsidP="00BE35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55BB">
        <w:rPr>
          <w:rFonts w:ascii="Times New Roman" w:hAnsi="Times New Roman" w:cs="Times New Roman"/>
          <w:sz w:val="28"/>
          <w:szCs w:val="28"/>
          <w:lang w:val="en-US"/>
        </w:rPr>
        <w:t>respond to writing tasks, following instructions and making the best use of the time available, demonstrating  enhanced vocabulary and grammatical structures;</w:t>
      </w:r>
    </w:p>
    <w:p w14:paraId="248D0387" w14:textId="77777777" w:rsidR="00BE35D0" w:rsidRPr="00B155BB" w:rsidRDefault="00BE35D0" w:rsidP="00BE35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55BB">
        <w:rPr>
          <w:rFonts w:ascii="Times New Roman" w:hAnsi="Times New Roman" w:cs="Times New Roman"/>
          <w:sz w:val="28"/>
          <w:szCs w:val="28"/>
          <w:lang w:val="en-US"/>
        </w:rPr>
        <w:t>demonstrate the enhanced speaking skills in argumentation, discussion and polemics in English;</w:t>
      </w:r>
    </w:p>
    <w:p w14:paraId="50CD24EA" w14:textId="77777777" w:rsidR="00BE35D0" w:rsidRDefault="00BE35D0" w:rsidP="00BE35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55BB">
        <w:rPr>
          <w:rFonts w:ascii="Times New Roman" w:hAnsi="Times New Roman" w:cs="Times New Roman"/>
          <w:sz w:val="28"/>
          <w:szCs w:val="28"/>
          <w:lang w:val="en-US"/>
        </w:rPr>
        <w:t xml:space="preserve">demonstrate improved listening skills for overall understanding of academic and professional discourse </w:t>
      </w:r>
      <w:proofErr w:type="spellStart"/>
      <w:r w:rsidRPr="00B155BB">
        <w:rPr>
          <w:rFonts w:ascii="Times New Roman" w:hAnsi="Times New Roman" w:cs="Times New Roman"/>
          <w:sz w:val="28"/>
          <w:szCs w:val="28"/>
          <w:lang w:val="en-US"/>
        </w:rPr>
        <w:t>eg</w:t>
      </w:r>
      <w:proofErr w:type="spellEnd"/>
      <w:r w:rsidRPr="00B155BB">
        <w:rPr>
          <w:rFonts w:ascii="Times New Roman" w:hAnsi="Times New Roman" w:cs="Times New Roman"/>
          <w:sz w:val="28"/>
          <w:szCs w:val="28"/>
          <w:lang w:val="en-US"/>
        </w:rPr>
        <w:t xml:space="preserve"> lectures;</w:t>
      </w:r>
    </w:p>
    <w:p w14:paraId="690DFACC" w14:textId="77777777" w:rsidR="00BE35D0" w:rsidRPr="00B155BB" w:rsidRDefault="00BE35D0" w:rsidP="00BE35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155BB">
        <w:rPr>
          <w:rFonts w:ascii="Times New Roman" w:hAnsi="Times New Roman" w:cs="Times New Roman"/>
          <w:sz w:val="28"/>
          <w:szCs w:val="28"/>
          <w:lang w:val="en-US"/>
        </w:rPr>
        <w:t>develop</w:t>
      </w:r>
      <w:proofErr w:type="gramEnd"/>
      <w:r w:rsidRPr="00B155BB">
        <w:rPr>
          <w:rFonts w:ascii="Times New Roman" w:hAnsi="Times New Roman" w:cs="Times New Roman"/>
          <w:sz w:val="28"/>
          <w:szCs w:val="28"/>
          <w:lang w:val="en-US"/>
        </w:rPr>
        <w:t xml:space="preserve"> the skills to successfully apply vocabulary which are used broadly in academic domain.</w:t>
      </w:r>
    </w:p>
    <w:p w14:paraId="585B637C" w14:textId="77777777" w:rsidR="00BE35D0" w:rsidRPr="00B155BB" w:rsidRDefault="00BE35D0" w:rsidP="00BE35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155BB">
        <w:rPr>
          <w:rFonts w:ascii="Times New Roman" w:hAnsi="Times New Roman" w:cs="Times New Roman"/>
          <w:b/>
          <w:bCs/>
          <w:sz w:val="28"/>
          <w:szCs w:val="28"/>
          <w:lang w:val="en-US"/>
        </w:rPr>
        <w:t>Evaluation and attestation policy</w:t>
      </w:r>
      <w:r w:rsidRPr="00B155BB">
        <w:rPr>
          <w:b/>
          <w:bCs/>
          <w:lang w:val="en-US"/>
        </w:rPr>
        <w:t>.</w:t>
      </w:r>
      <w:proofErr w:type="gramEnd"/>
      <w:r>
        <w:rPr>
          <w:b/>
          <w:bCs/>
          <w:lang w:val="en-US"/>
        </w:rPr>
        <w:t xml:space="preserve"> </w:t>
      </w:r>
      <w:r w:rsidRPr="00B155BB">
        <w:rPr>
          <w:rFonts w:ascii="Times New Roman" w:hAnsi="Times New Roman" w:cs="Times New Roman"/>
          <w:sz w:val="28"/>
          <w:szCs w:val="28"/>
          <w:lang w:val="en-US"/>
        </w:rPr>
        <w:t>Criteria-based evaluation: assessment of learning outcomes in relation to descriptors (verification of the formation of competencies in midterm control and exams).</w:t>
      </w:r>
    </w:p>
    <w:p w14:paraId="389DF8C4" w14:textId="77777777" w:rsidR="00CE3005" w:rsidRDefault="00CE3005" w:rsidP="004A55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5669720" w14:textId="6BDDD76A" w:rsidR="004A5566" w:rsidRDefault="004273BA" w:rsidP="004A55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Final exam i</w:t>
      </w:r>
      <w:r w:rsidR="00623A1A" w:rsidRPr="0029194D">
        <w:rPr>
          <w:rFonts w:ascii="Times New Roman" w:hAnsi="Times New Roman" w:cs="Times New Roman"/>
          <w:b/>
          <w:bCs/>
          <w:sz w:val="28"/>
          <w:szCs w:val="28"/>
          <w:lang w:val="en-US"/>
        </w:rPr>
        <w:t>nstructions</w:t>
      </w:r>
    </w:p>
    <w:p w14:paraId="56FD061D" w14:textId="5D9C3498" w:rsidR="0029194D" w:rsidRDefault="0029194D" w:rsidP="00D10C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9194D">
        <w:rPr>
          <w:rFonts w:ascii="Times New Roman" w:hAnsi="Times New Roman" w:cs="Times New Roman"/>
          <w:sz w:val="28"/>
          <w:szCs w:val="28"/>
          <w:lang w:val="en-US"/>
        </w:rPr>
        <w:t>The final exam on the discipline is held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 </w:t>
      </w:r>
      <w:r w:rsidRPr="0029194D">
        <w:rPr>
          <w:rFonts w:ascii="Times New Roman" w:hAnsi="Times New Roman" w:cs="Times New Roman"/>
          <w:sz w:val="28"/>
          <w:szCs w:val="28"/>
          <w:lang w:val="en-US"/>
        </w:rPr>
        <w:t>the official</w:t>
      </w:r>
      <w:r w:rsidR="00C93EFF" w:rsidRPr="00C93E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3EFF">
        <w:rPr>
          <w:rFonts w:ascii="Times New Roman" w:hAnsi="Times New Roman" w:cs="Times New Roman"/>
          <w:sz w:val="28"/>
          <w:szCs w:val="28"/>
          <w:lang w:val="en-US"/>
        </w:rPr>
        <w:t xml:space="preserve">learning management system </w:t>
      </w:r>
      <w:r w:rsidRPr="0029194D">
        <w:rPr>
          <w:rFonts w:ascii="Times New Roman" w:hAnsi="Times New Roman" w:cs="Times New Roman"/>
          <w:sz w:val="28"/>
          <w:szCs w:val="28"/>
          <w:lang w:val="en-US"/>
        </w:rPr>
        <w:t xml:space="preserve">of the university </w:t>
      </w:r>
      <w:r w:rsidRPr="0029194D">
        <w:rPr>
          <w:rFonts w:ascii="Times New Roman" w:hAnsi="Times New Roman" w:cs="Times New Roman"/>
          <w:b/>
          <w:bCs/>
          <w:sz w:val="28"/>
          <w:szCs w:val="28"/>
          <w:lang w:val="en-US"/>
        </w:rPr>
        <w:t>DSL Moodle</w:t>
      </w:r>
      <w:r w:rsidRPr="0029194D">
        <w:rPr>
          <w:rFonts w:ascii="Times New Roman" w:hAnsi="Times New Roman" w:cs="Times New Roman"/>
          <w:sz w:val="28"/>
          <w:szCs w:val="28"/>
          <w:lang w:val="en-US"/>
        </w:rPr>
        <w:t xml:space="preserve"> in the </w:t>
      </w:r>
      <w:r w:rsidRPr="0029194D">
        <w:rPr>
          <w:rFonts w:ascii="Times New Roman" w:hAnsi="Times New Roman" w:cs="Times New Roman"/>
          <w:b/>
          <w:bCs/>
          <w:sz w:val="28"/>
          <w:szCs w:val="28"/>
          <w:lang w:val="en-US"/>
        </w:rPr>
        <w:t>TEST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194D">
        <w:rPr>
          <w:rFonts w:ascii="Times New Roman" w:hAnsi="Times New Roman" w:cs="Times New Roman"/>
          <w:sz w:val="28"/>
          <w:szCs w:val="28"/>
          <w:lang w:val="en-US"/>
        </w:rPr>
        <w:t xml:space="preserve">form. The exam format is synchronous. </w:t>
      </w:r>
      <w:r w:rsidR="00866D4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866D4E" w:rsidRPr="00866D4E">
        <w:rPr>
          <w:rFonts w:ascii="Times New Roman" w:hAnsi="Times New Roman" w:cs="Times New Roman"/>
          <w:b/>
          <w:bCs/>
          <w:sz w:val="28"/>
          <w:szCs w:val="28"/>
          <w:lang w:val="en-US"/>
        </w:rPr>
        <w:t>online proctoring</w:t>
      </w:r>
      <w:r w:rsidR="00866D4E">
        <w:rPr>
          <w:rFonts w:ascii="Times New Roman" w:hAnsi="Times New Roman" w:cs="Times New Roman"/>
          <w:sz w:val="28"/>
          <w:szCs w:val="28"/>
          <w:lang w:val="en-US"/>
        </w:rPr>
        <w:t xml:space="preserve"> is used during the exam. </w:t>
      </w:r>
      <w:r w:rsidRPr="0029194D">
        <w:rPr>
          <w:rFonts w:ascii="Times New Roman" w:hAnsi="Times New Roman" w:cs="Times New Roman"/>
          <w:sz w:val="28"/>
          <w:szCs w:val="28"/>
          <w:lang w:val="en"/>
        </w:rPr>
        <w:t xml:space="preserve">The proctors </w:t>
      </w:r>
      <w:r w:rsidR="0059435E">
        <w:rPr>
          <w:rFonts w:ascii="Times New Roman" w:hAnsi="Times New Roman" w:cs="Times New Roman"/>
          <w:sz w:val="28"/>
          <w:szCs w:val="28"/>
          <w:lang w:val="en"/>
        </w:rPr>
        <w:t>and</w:t>
      </w:r>
      <w:r w:rsidR="00D777F9" w:rsidRPr="00D777F9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="0059435E" w:rsidRPr="0029194D">
        <w:rPr>
          <w:rFonts w:ascii="Times New Roman" w:hAnsi="Times New Roman" w:cs="Times New Roman"/>
          <w:sz w:val="28"/>
          <w:szCs w:val="28"/>
          <w:lang w:val="en"/>
        </w:rPr>
        <w:t>a program monitor the online exam in real time</w:t>
      </w:r>
      <w:r w:rsidR="0059435E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="00866D4E">
        <w:rPr>
          <w:rFonts w:ascii="Times New Roman" w:hAnsi="Times New Roman" w:cs="Times New Roman"/>
          <w:sz w:val="28"/>
          <w:szCs w:val="28"/>
          <w:lang w:val="en"/>
        </w:rPr>
        <w:t xml:space="preserve">via </w:t>
      </w:r>
      <w:r w:rsidR="0059435E">
        <w:rPr>
          <w:rFonts w:ascii="Times New Roman" w:hAnsi="Times New Roman" w:cs="Times New Roman"/>
          <w:sz w:val="28"/>
          <w:szCs w:val="28"/>
          <w:lang w:val="en"/>
        </w:rPr>
        <w:t>the webcam</w:t>
      </w:r>
      <w:r w:rsidR="00D10C6C">
        <w:rPr>
          <w:rFonts w:ascii="Times New Roman" w:hAnsi="Times New Roman" w:cs="Times New Roman"/>
          <w:sz w:val="28"/>
          <w:szCs w:val="28"/>
          <w:lang w:val="en"/>
        </w:rPr>
        <w:t xml:space="preserve">. </w:t>
      </w:r>
      <w:r w:rsidR="00D10C6C" w:rsidRPr="00D10C6C">
        <w:rPr>
          <w:rFonts w:ascii="Times New Roman" w:hAnsi="Times New Roman" w:cs="Times New Roman"/>
          <w:b/>
          <w:bCs/>
          <w:sz w:val="28"/>
          <w:szCs w:val="28"/>
          <w:lang w:val="en"/>
        </w:rPr>
        <w:t>60 minutes</w:t>
      </w:r>
      <w:r w:rsidR="00D10C6C">
        <w:rPr>
          <w:rFonts w:ascii="Times New Roman" w:hAnsi="Times New Roman" w:cs="Times New Roman"/>
          <w:sz w:val="28"/>
          <w:szCs w:val="28"/>
          <w:lang w:val="en"/>
        </w:rPr>
        <w:t xml:space="preserve"> are given </w:t>
      </w:r>
      <w:r w:rsidRPr="00D10C6C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2919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25 questions</w:t>
      </w:r>
      <w:r w:rsidR="00D10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="00D10C6C" w:rsidRPr="00D10C6C">
        <w:rPr>
          <w:rFonts w:ascii="Times New Roman" w:hAnsi="Times New Roman" w:cs="Times New Roman"/>
          <w:sz w:val="28"/>
          <w:szCs w:val="28"/>
          <w:lang w:val="en-US"/>
        </w:rPr>
        <w:t>Students have only</w:t>
      </w:r>
      <w:r w:rsidR="00D10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9194D">
        <w:rPr>
          <w:rFonts w:ascii="Times New Roman" w:hAnsi="Times New Roman" w:cs="Times New Roman"/>
          <w:b/>
          <w:bCs/>
          <w:sz w:val="28"/>
          <w:szCs w:val="28"/>
          <w:lang w:val="en-US"/>
        </w:rPr>
        <w:t>1 attempt</w:t>
      </w:r>
      <w:r w:rsidR="00D10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</w:p>
    <w:p w14:paraId="52365EE1" w14:textId="0AE2BB7A" w:rsidR="00D10C6C" w:rsidRDefault="00D10C6C" w:rsidP="00D10C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ADB7E9B" w14:textId="77777777" w:rsidR="00A72830" w:rsidRPr="009339A2" w:rsidRDefault="00A72830" w:rsidP="00A7283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339A2">
        <w:rPr>
          <w:rFonts w:ascii="Times New Roman" w:hAnsi="Times New Roman" w:cs="Times New Roman"/>
          <w:b/>
          <w:bCs/>
          <w:sz w:val="28"/>
          <w:szCs w:val="28"/>
          <w:lang w:val="en-US"/>
        </w:rPr>
        <w:t>Test environment rules</w:t>
      </w:r>
    </w:p>
    <w:p w14:paraId="7724165C" w14:textId="3CFDEE97" w:rsidR="007D4588" w:rsidRDefault="00A72830" w:rsidP="00A7283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0C6C">
        <w:rPr>
          <w:rFonts w:ascii="Times New Roman" w:hAnsi="Times New Roman" w:cs="Times New Roman"/>
          <w:sz w:val="28"/>
          <w:szCs w:val="28"/>
          <w:lang w:val="en-US"/>
        </w:rPr>
        <w:lastRenderedPageBreak/>
        <w:t>No other person is allowed to enter the room while you are taking the proctored exam.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C6C">
        <w:rPr>
          <w:rFonts w:ascii="Times New Roman" w:hAnsi="Times New Roman" w:cs="Times New Roman"/>
          <w:sz w:val="28"/>
          <w:szCs w:val="28"/>
          <w:lang w:val="en-US"/>
        </w:rPr>
        <w:t xml:space="preserve">The lighting in the room must be bright enough to be considered “daylight” quality. Overhead lighting is preferred.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C6C">
        <w:rPr>
          <w:rFonts w:ascii="Times New Roman" w:hAnsi="Times New Roman" w:cs="Times New Roman"/>
          <w:sz w:val="28"/>
          <w:szCs w:val="28"/>
          <w:lang w:val="en-US"/>
        </w:rPr>
        <w:t>You must sit at a clean desk or table.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C6C">
        <w:rPr>
          <w:rFonts w:ascii="Times New Roman" w:hAnsi="Times New Roman" w:cs="Times New Roman"/>
          <w:sz w:val="28"/>
          <w:szCs w:val="28"/>
          <w:lang w:val="en-US"/>
        </w:rPr>
        <w:t>The desk or walls around you must not have any writing.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C6C">
        <w:rPr>
          <w:rFonts w:ascii="Times New Roman" w:hAnsi="Times New Roman" w:cs="Times New Roman"/>
          <w:sz w:val="28"/>
          <w:szCs w:val="28"/>
          <w:lang w:val="en-US"/>
        </w:rPr>
        <w:t>The room must be as quiet as possible. Sounds such as music or television are not permitted.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C6C">
        <w:rPr>
          <w:rFonts w:ascii="Times New Roman" w:hAnsi="Times New Roman" w:cs="Times New Roman"/>
          <w:sz w:val="28"/>
          <w:szCs w:val="28"/>
          <w:lang w:val="en-US"/>
        </w:rPr>
        <w:t>You must not use a phone for any reason.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C6C">
        <w:rPr>
          <w:rFonts w:ascii="Times New Roman" w:hAnsi="Times New Roman" w:cs="Times New Roman"/>
          <w:sz w:val="28"/>
          <w:szCs w:val="28"/>
          <w:lang w:val="en-US"/>
        </w:rPr>
        <w:t>You must not leave the room during the exam for any reason.</w:t>
      </w:r>
    </w:p>
    <w:p w14:paraId="122282D6" w14:textId="3044DEB4" w:rsidR="00866D4E" w:rsidRDefault="00866D4E" w:rsidP="004A55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66D4E">
        <w:rPr>
          <w:rFonts w:ascii="Times New Roman" w:hAnsi="Times New Roman" w:cs="Times New Roman"/>
          <w:b/>
          <w:bCs/>
          <w:sz w:val="28"/>
          <w:szCs w:val="28"/>
          <w:lang w:val="en-US"/>
        </w:rPr>
        <w:t>Student Responsibilities</w:t>
      </w:r>
    </w:p>
    <w:p w14:paraId="0E6AAD2C" w14:textId="77777777" w:rsidR="00CE3005" w:rsidRPr="00D10C6C" w:rsidRDefault="004273BA" w:rsidP="00CE300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3005">
        <w:rPr>
          <w:rFonts w:ascii="Times New Roman" w:hAnsi="Times New Roman" w:cs="Times New Roman"/>
          <w:sz w:val="28"/>
          <w:szCs w:val="28"/>
          <w:lang w:val="en-US"/>
        </w:rPr>
        <w:t xml:space="preserve">It is the responsibility of the student to be ready at least </w:t>
      </w:r>
      <w:r w:rsidR="0059435E" w:rsidRPr="00CE3005">
        <w:rPr>
          <w:rFonts w:ascii="Times New Roman" w:hAnsi="Times New Roman" w:cs="Times New Roman"/>
          <w:sz w:val="28"/>
          <w:szCs w:val="28"/>
          <w:lang w:val="en-US"/>
        </w:rPr>
        <w:t xml:space="preserve">30 minutes </w:t>
      </w:r>
      <w:r w:rsidRPr="00CE3005">
        <w:rPr>
          <w:rFonts w:ascii="Times New Roman" w:hAnsi="Times New Roman" w:cs="Times New Roman"/>
          <w:sz w:val="28"/>
          <w:szCs w:val="28"/>
          <w:lang w:val="en-US"/>
        </w:rPr>
        <w:t xml:space="preserve">before the </w:t>
      </w:r>
      <w:r w:rsidR="0059435E" w:rsidRPr="00CE3005">
        <w:rPr>
          <w:rFonts w:ascii="Times New Roman" w:hAnsi="Times New Roman" w:cs="Times New Roman"/>
          <w:sz w:val="28"/>
          <w:szCs w:val="28"/>
          <w:lang w:val="en-US"/>
        </w:rPr>
        <w:t xml:space="preserve">exam </w:t>
      </w:r>
      <w:r w:rsidR="00623A1A" w:rsidRPr="00CE3005">
        <w:rPr>
          <w:rFonts w:ascii="Times New Roman" w:hAnsi="Times New Roman" w:cs="Times New Roman"/>
          <w:sz w:val="28"/>
          <w:szCs w:val="28"/>
          <w:lang w:val="en-US"/>
        </w:rPr>
        <w:t>in accordance with the requirements of the proctoring instruction</w:t>
      </w:r>
      <w:r w:rsidR="0029194D" w:rsidRPr="00CE30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E3005">
        <w:rPr>
          <w:rFonts w:ascii="Times New Roman" w:hAnsi="Times New Roman" w:cs="Times New Roman"/>
          <w:sz w:val="28"/>
          <w:szCs w:val="28"/>
          <w:lang w:val="en-US"/>
        </w:rPr>
        <w:t xml:space="preserve"> You must l</w:t>
      </w:r>
      <w:r w:rsidR="0059435E" w:rsidRPr="004273BA">
        <w:rPr>
          <w:rFonts w:ascii="Times New Roman" w:hAnsi="Times New Roman" w:cs="Times New Roman"/>
          <w:sz w:val="28"/>
          <w:szCs w:val="28"/>
          <w:lang w:val="en-US"/>
        </w:rPr>
        <w:t>og in to the DSL Moodle and get access to the task "Final exam on the discipline"</w:t>
      </w:r>
      <w:r w:rsidR="00CE3005">
        <w:rPr>
          <w:rFonts w:ascii="Times New Roman" w:hAnsi="Times New Roman" w:cs="Times New Roman"/>
          <w:sz w:val="28"/>
          <w:szCs w:val="28"/>
          <w:lang w:val="en-US"/>
        </w:rPr>
        <w:t>. Start c</w:t>
      </w:r>
      <w:r w:rsidR="00D10C6C">
        <w:rPr>
          <w:rFonts w:ascii="Times New Roman" w:hAnsi="Times New Roman" w:cs="Times New Roman"/>
          <w:sz w:val="28"/>
          <w:szCs w:val="28"/>
          <w:lang w:val="en-US"/>
        </w:rPr>
        <w:t>omplet</w:t>
      </w:r>
      <w:r w:rsidR="00CE3005">
        <w:rPr>
          <w:rFonts w:ascii="Times New Roman" w:hAnsi="Times New Roman" w:cs="Times New Roman"/>
          <w:sz w:val="28"/>
          <w:szCs w:val="28"/>
          <w:lang w:val="en-US"/>
        </w:rPr>
        <w:t xml:space="preserve">ing </w:t>
      </w:r>
      <w:r w:rsidR="00D10C6C">
        <w:rPr>
          <w:rFonts w:ascii="Times New Roman" w:hAnsi="Times New Roman" w:cs="Times New Roman"/>
          <w:sz w:val="28"/>
          <w:szCs w:val="28"/>
          <w:lang w:val="en-US"/>
        </w:rPr>
        <w:t>the tasks.</w:t>
      </w:r>
      <w:r w:rsidR="00CE3005" w:rsidRPr="00CE30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3005" w:rsidRPr="007D4588">
        <w:rPr>
          <w:rFonts w:ascii="Times New Roman" w:hAnsi="Times New Roman" w:cs="Times New Roman"/>
          <w:sz w:val="28"/>
          <w:szCs w:val="28"/>
          <w:lang w:val="en-US"/>
        </w:rPr>
        <w:t>Be aware of time limits on your tests and keep track of the time</w:t>
      </w:r>
      <w:r w:rsidR="00CE3005">
        <w:rPr>
          <w:rFonts w:ascii="Times New Roman" w:hAnsi="Times New Roman" w:cs="Times New Roman"/>
          <w:sz w:val="28"/>
          <w:szCs w:val="28"/>
          <w:lang w:val="en-US"/>
        </w:rPr>
        <w:t xml:space="preserve">. Finish exam on time. </w:t>
      </w:r>
      <w:r w:rsidR="00CE3005" w:rsidRPr="00D10C6C">
        <w:rPr>
          <w:rFonts w:ascii="Times New Roman" w:hAnsi="Times New Roman" w:cs="Times New Roman"/>
          <w:sz w:val="28"/>
          <w:szCs w:val="28"/>
          <w:lang w:val="en-US"/>
        </w:rPr>
        <w:t xml:space="preserve">If you violate the online proctoring rules and receive an </w:t>
      </w:r>
      <w:proofErr w:type="gramStart"/>
      <w:r w:rsidR="00CE3005" w:rsidRPr="00D10C6C">
        <w:rPr>
          <w:rFonts w:ascii="Times New Roman" w:hAnsi="Times New Roman" w:cs="Times New Roman"/>
          <w:sz w:val="28"/>
          <w:szCs w:val="28"/>
          <w:lang w:val="en-US"/>
        </w:rPr>
        <w:t>Unsatisfactory</w:t>
      </w:r>
      <w:proofErr w:type="gramEnd"/>
      <w:r w:rsidR="00CE3005" w:rsidRPr="00D10C6C">
        <w:rPr>
          <w:rFonts w:ascii="Times New Roman" w:hAnsi="Times New Roman" w:cs="Times New Roman"/>
          <w:sz w:val="28"/>
          <w:szCs w:val="28"/>
          <w:lang w:val="en-US"/>
        </w:rPr>
        <w:t xml:space="preserve"> status, you automatically receive a score of 0 for the exam. </w:t>
      </w:r>
    </w:p>
    <w:p w14:paraId="0549914D" w14:textId="2689B527" w:rsidR="009339A2" w:rsidRPr="001459F8" w:rsidRDefault="001459F8" w:rsidP="001459F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459F8">
        <w:rPr>
          <w:rFonts w:ascii="Times New Roman" w:hAnsi="Times New Roman" w:cs="Times New Roman"/>
          <w:b/>
          <w:bCs/>
          <w:sz w:val="28"/>
          <w:szCs w:val="28"/>
          <w:lang w:val="en-US"/>
        </w:rPr>
        <w:t>Final exam question types</w:t>
      </w:r>
    </w:p>
    <w:p w14:paraId="40570697" w14:textId="3FFF7ED1" w:rsidR="001459F8" w:rsidRDefault="001459F8" w:rsidP="00D10C6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During the exam you</w:t>
      </w:r>
      <w:r w:rsidR="00C93EFF">
        <w:rPr>
          <w:rFonts w:ascii="Times New Roman" w:hAnsi="Times New Roman" w:cs="Times New Roman"/>
          <w:sz w:val="28"/>
          <w:szCs w:val="28"/>
          <w:lang w:val="en-US"/>
        </w:rPr>
        <w:t xml:space="preserve"> are provided with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4 types of question form. </w:t>
      </w:r>
    </w:p>
    <w:p w14:paraId="6A269729" w14:textId="60D43C31" w:rsidR="001459F8" w:rsidRDefault="001459F8" w:rsidP="001459F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459F8">
        <w:rPr>
          <w:rFonts w:ascii="Times New Roman" w:hAnsi="Times New Roman" w:cs="Times New Roman"/>
          <w:sz w:val="28"/>
          <w:szCs w:val="28"/>
          <w:lang w:val="en-US"/>
        </w:rPr>
        <w:t>Multiple</w:t>
      </w:r>
      <w:r w:rsidR="0041307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93EFF">
        <w:rPr>
          <w:rFonts w:ascii="Times New Roman" w:hAnsi="Times New Roman" w:cs="Times New Roman"/>
          <w:sz w:val="28"/>
          <w:szCs w:val="28"/>
          <w:lang w:val="en-US"/>
        </w:rPr>
        <w:t>choice</w:t>
      </w:r>
      <w:r w:rsidR="00413074">
        <w:rPr>
          <w:rFonts w:ascii="Times New Roman" w:hAnsi="Times New Roman" w:cs="Times New Roman"/>
          <w:sz w:val="28"/>
          <w:szCs w:val="28"/>
          <w:lang w:val="en-US"/>
        </w:rPr>
        <w:t xml:space="preserve"> questions</w:t>
      </w:r>
      <w:r w:rsidR="00C93EF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C93EF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C00C1" w:rsidRPr="003C00C1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413074" w:rsidRPr="003C00C1">
        <w:rPr>
          <w:rFonts w:ascii="Times New Roman" w:hAnsi="Times New Roman" w:cs="Times New Roman"/>
          <w:sz w:val="28"/>
          <w:szCs w:val="28"/>
          <w:lang w:val="en-US"/>
        </w:rPr>
        <w:t>multiple-choice</w:t>
      </w:r>
      <w:r w:rsidR="003C00C1" w:rsidRPr="003C00C1">
        <w:rPr>
          <w:rFonts w:ascii="Times New Roman" w:hAnsi="Times New Roman" w:cs="Times New Roman"/>
          <w:sz w:val="28"/>
          <w:szCs w:val="28"/>
          <w:lang w:val="en-US"/>
        </w:rPr>
        <w:t xml:space="preserve"> question is a question type where the respondent is asked to choose one or more items from a limited list of choices.</w:t>
      </w:r>
    </w:p>
    <w:p w14:paraId="49F6FDCC" w14:textId="6AF90576" w:rsidR="00413074" w:rsidRDefault="0048650E" w:rsidP="0048650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8650E">
        <w:rPr>
          <w:rFonts w:ascii="Times New Roman" w:hAnsi="Times New Roman" w:cs="Times New Roman"/>
          <w:sz w:val="28"/>
          <w:szCs w:val="28"/>
          <w:lang w:val="en-US"/>
        </w:rPr>
        <w:t>Matching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650E">
        <w:rPr>
          <w:rFonts w:ascii="Times New Roman" w:hAnsi="Times New Roman" w:cs="Times New Roman"/>
          <w:sz w:val="28"/>
          <w:szCs w:val="28"/>
          <w:lang w:val="en-US"/>
        </w:rPr>
        <w:t>The respondent must match the correct answers with each question. A list of sub-questions is provided, along with a list of answers</w:t>
      </w:r>
      <w:r w:rsidR="005D644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B21595B" w14:textId="7FB7C5E5" w:rsidR="00413074" w:rsidRDefault="008E794C" w:rsidP="008E794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794C">
        <w:rPr>
          <w:rFonts w:ascii="Times New Roman" w:hAnsi="Times New Roman" w:cs="Times New Roman"/>
          <w:sz w:val="28"/>
          <w:szCs w:val="28"/>
          <w:lang w:val="en-US"/>
        </w:rPr>
        <w:t>Select Missing Words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E794C">
        <w:rPr>
          <w:rFonts w:ascii="Times New Roman" w:hAnsi="Times New Roman" w:cs="Times New Roman"/>
          <w:sz w:val="28"/>
          <w:szCs w:val="28"/>
          <w:lang w:val="en-US"/>
        </w:rPr>
        <w:t>These questions contain drop-down lists of possible answer choices embedded within text. Students must select the correct word or phrase from these lists given the text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482FEF95" w14:textId="54E1AC00" w:rsidR="008E794C" w:rsidRDefault="008E794C" w:rsidP="008E794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E794C">
        <w:rPr>
          <w:rFonts w:ascii="Times New Roman" w:hAnsi="Times New Roman" w:cs="Times New Roman"/>
          <w:sz w:val="28"/>
          <w:szCs w:val="28"/>
          <w:lang w:val="en-US"/>
        </w:rPr>
        <w:t>Short Answer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E794C">
        <w:rPr>
          <w:rFonts w:ascii="Times New Roman" w:hAnsi="Times New Roman" w:cs="Times New Roman"/>
          <w:sz w:val="28"/>
          <w:szCs w:val="28"/>
          <w:lang w:val="en-US"/>
        </w:rPr>
        <w:t xml:space="preserve">In response to a question, the respondent enters a word or phrase. </w:t>
      </w:r>
    </w:p>
    <w:p w14:paraId="70906007" w14:textId="6DC0D930" w:rsidR="004E3A46" w:rsidRDefault="004E3A46" w:rsidP="008E794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A58EEF7" w14:textId="77777777" w:rsidR="004E3A46" w:rsidRPr="00C93EFF" w:rsidRDefault="004E3A46" w:rsidP="008E794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E3A46" w:rsidRPr="00C9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46D4"/>
    <w:multiLevelType w:val="hybridMultilevel"/>
    <w:tmpl w:val="3FF2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76109"/>
    <w:multiLevelType w:val="hybridMultilevel"/>
    <w:tmpl w:val="97A07D6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16164"/>
    <w:multiLevelType w:val="hybridMultilevel"/>
    <w:tmpl w:val="DEECBB16"/>
    <w:lvl w:ilvl="0" w:tplc="9D8A25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C3E66"/>
    <w:multiLevelType w:val="hybridMultilevel"/>
    <w:tmpl w:val="F5CAFDC6"/>
    <w:lvl w:ilvl="0" w:tplc="5240D3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B326FDE"/>
    <w:multiLevelType w:val="hybridMultilevel"/>
    <w:tmpl w:val="2668C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66"/>
    <w:rsid w:val="00086AA3"/>
    <w:rsid w:val="001459F8"/>
    <w:rsid w:val="0029194D"/>
    <w:rsid w:val="0032593B"/>
    <w:rsid w:val="003C00C1"/>
    <w:rsid w:val="00413074"/>
    <w:rsid w:val="004273BA"/>
    <w:rsid w:val="0048650E"/>
    <w:rsid w:val="004A5566"/>
    <w:rsid w:val="004C58B7"/>
    <w:rsid w:val="004E3A46"/>
    <w:rsid w:val="0059435E"/>
    <w:rsid w:val="005D6446"/>
    <w:rsid w:val="00623A1A"/>
    <w:rsid w:val="007263E4"/>
    <w:rsid w:val="007D4588"/>
    <w:rsid w:val="00866D4E"/>
    <w:rsid w:val="008E794C"/>
    <w:rsid w:val="00912E55"/>
    <w:rsid w:val="009339A2"/>
    <w:rsid w:val="009D5CDE"/>
    <w:rsid w:val="00A653D6"/>
    <w:rsid w:val="00A72830"/>
    <w:rsid w:val="00B12E55"/>
    <w:rsid w:val="00BE35D0"/>
    <w:rsid w:val="00C3374D"/>
    <w:rsid w:val="00C93EFF"/>
    <w:rsid w:val="00CE3005"/>
    <w:rsid w:val="00CF09B8"/>
    <w:rsid w:val="00D10C6C"/>
    <w:rsid w:val="00D777F9"/>
    <w:rsid w:val="00DA45C8"/>
    <w:rsid w:val="00EB297B"/>
    <w:rsid w:val="00FF1B40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3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3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3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2023-09-15T04:41:00Z</dcterms:created>
  <dcterms:modified xsi:type="dcterms:W3CDTF">2023-09-15T04:41:00Z</dcterms:modified>
</cp:coreProperties>
</file>